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Pr>
        <w:pStyle w:val="NoSpacing"/>
        <w:rPr>
          <w:rFonts w:ascii="Times New Roman" w:hAnsi="Times New Roman"/>
          <w:sz w:val="24"/>
          <w:szCs w:val="24"/>
          <w:lang w:val="en-GB"/>
        </w:rPr>
      </w:pPr>
      <w:r>
        <w:rPr>
          <w:rFonts w:ascii="Times New Roman" w:hAnsi="Times New Roman"/>
          <w:sz w:val="24"/>
          <w:szCs w:val="24"/>
          <w:lang w:val="en-GB"/>
        </w:rPr>
        <w:t>[CNT:Name]</w:t>
      </w:r>
    </w:p>
    <w:p>
      <w:pPr>
        <w:pStyle w:val="NoSpacing"/>
        <w:rPr>
          <w:rFonts w:ascii="Times New Roman" w:hAnsi="Times New Roman"/>
          <w:sz w:val="24"/>
          <w:szCs w:val="24"/>
          <w:lang w:val="en-GB"/>
        </w:rPr>
      </w:pPr>
      <w:r>
        <w:rPr>
          <w:rFonts w:ascii="Times New Roman" w:hAnsi="Times New Roman"/>
          <w:sz w:val="24"/>
          <w:szCs w:val="24"/>
          <w:lang w:val="en-GB"/>
        </w:rPr>
        <w:t>[CNT:Address]</w:t>
      </w:r>
    </w:p>
    <w:p>
      <w:pPr>
        <w:pStyle w:val="NoSpacing"/>
        <w:rPr>
          <w:rFonts w:ascii="Times New Roman" w:hAnsi="Times New Roman"/>
          <w:sz w:val="24"/>
          <w:szCs w:val="24"/>
        </w:rPr>
      </w:pPr>
    </w:p>
    <w:p>
      <w:pPr>
        <w:pStyle w:val="NoSpacing"/>
        <w:rPr>
          <w:rFonts w:ascii="Times New Roman" w:hAnsi="Times New Roman"/>
          <w:sz w:val="24"/>
          <w:szCs w:val="24"/>
        </w:rPr>
      </w:pPr>
    </w:p>
    <w:p>
      <w:pPr>
        <w:pStyle w:val="NoSpacing"/>
        <w:rPr>
          <w:rFonts w:ascii="Times New Roman" w:hAnsi="Times New Roman"/>
          <w:sz w:val="24"/>
          <w:szCs w:val="24"/>
          <w:lang w:val="en-GB"/>
        </w:rPr>
      </w:pPr>
    </w:p>
    <w:p>
      <w:pPr>
        <w:pStyle w:val="NoSpacing"/>
        <w:rPr>
          <w:rFonts w:ascii="Times New Roman" w:hAnsi="Times New Roman"/>
          <w:b/>
          <w:sz w:val="24"/>
          <w:szCs w:val="24"/>
          <w:lang w:val="en-GB"/>
        </w:rPr>
      </w:pPr>
      <w:r>
        <w:rPr>
          <w:rFonts w:ascii="Times New Roman" w:hAnsi="Times New Roman"/>
          <w:b/>
          <w:sz w:val="24"/>
          <w:szCs w:val="24"/>
        </w:rPr>
        <w:t>Re:</w:t>
      </w:r>
      <w:r>
        <w:rPr>
          <w:rFonts w:ascii="Times New Roman" w:hAnsi="Times New Roman"/>
          <w:b/>
          <w:sz w:val="24"/>
          <w:szCs w:val="24"/>
        </w:rPr>
        <w:tab/>
        <w:t>[MAT:Description]</w:t>
      </w:r>
    </w:p>
    <w:p>
      <w:pPr>
        <w:pStyle w:val="NoSpacing"/>
        <w:rPr>
          <w:rFonts w:ascii="Times New Roman" w:hAnsi="Times New Roman"/>
          <w:b/>
          <w:sz w:val="24"/>
          <w:szCs w:val="24"/>
          <w:lang w:val="en-GB"/>
        </w:rPr>
      </w:pPr>
    </w:p>
    <w:p>
      <w:pPr>
        <w:pStyle w:val="NoSpacing"/>
        <w:rPr>
          <w:rFonts w:ascii="Times New Roman" w:hAnsi="Times New Roman"/>
          <w:b/>
          <w:sz w:val="24"/>
          <w:szCs w:val="24"/>
          <w:lang w:val="en-GB"/>
        </w:rPr>
      </w:pPr>
    </w:p>
    <w:p>
      <w:pPr>
        <w:pStyle w:val="NoSpacing"/>
        <w:rPr>
          <w:rFonts w:ascii="Times New Roman" w:hAnsi="Times New Roman"/>
          <w:sz w:val="24"/>
          <w:szCs w:val="24"/>
        </w:rPr>
      </w:pPr>
      <w:r>
        <w:rPr>
          <w:rFonts w:ascii="Times New Roman" w:hAnsi="Times New Roman"/>
          <w:sz w:val="24"/>
          <w:szCs w:val="24"/>
        </w:rPr>
        <w:t>Dear [CNT:Salut]</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We refer to the above matter and wish to advise you that the Personal Injuries Assessment Board have declined to make an assessment and have issued us with an authorisation allowing us to proceed to trial in your claim.</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While you may feel disappointed that PIAB have declined to make an assessment of your injuries, there is a positive element for you.  The PIAB Authorisation allows us to institute proceedings before the court on your behalf without the need to beat a PIAB assessment, as no assessment was made by PIAB. This means you have almost no risk of having to pay the other sides cost in relation to the court proceedings.</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The files in relation to your matter are currently being reviewed by a Barrister who specialises in Personal Injuries and we are currently awaiting the Barrister to revert to us with their advices in order to ascertain how best to proceed with your matter.</w:t>
      </w:r>
    </w:p>
    <w:p>
      <w:pPr>
        <w:pStyle w:val="NoSpacing"/>
        <w:rPr>
          <w:rFonts w:ascii="Times New Roman" w:hAnsi="Times New Roman"/>
          <w:sz w:val="24"/>
          <w:szCs w:val="24"/>
        </w:rPr>
      </w:pPr>
    </w:p>
    <w:p>
      <w:pPr>
        <w:pStyle w:val="NoSpacing"/>
        <w:rPr>
          <w:rFonts w:ascii="Times New Roman" w:hAnsi="Times New Roman"/>
          <w:sz w:val="24"/>
          <w:szCs w:val="24"/>
          <w:lang w:val="en-GB"/>
        </w:rPr>
      </w:pPr>
      <w:r>
        <w:rPr>
          <w:rFonts w:ascii="Times New Roman" w:hAnsi="Times New Roman"/>
          <w:sz w:val="24"/>
          <w:szCs w:val="24"/>
          <w:lang w:val="en-GB"/>
        </w:rPr>
        <w:t>It is important that you note that six months from the date of the letter from PIAB declining to assess your matter the Statute of Limitations will start running again.</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We will contact you as soon as we have an update on the progress of your matter. In the meantime, please do not hesitate to contact the team in [DIA:CompanyName], Solicitors at any time, should you have any queries in relation to your matter.</w:t>
      </w:r>
    </w:p>
    <w:p>
      <w:pPr>
        <w:pStyle w:val="NoSpacing"/>
        <w:rPr>
          <w:rFonts w:ascii="Times New Roman" w:hAnsi="Times New Roman"/>
          <w:sz w:val="24"/>
          <w:szCs w:val="24"/>
        </w:rPr>
      </w:pPr>
    </w:p>
    <w:p>
      <w:pPr>
        <w:pStyle w:val="NoSpacing"/>
        <w:rPr>
          <w:rFonts w:ascii="Times New Roman" w:hAnsi="Times New Roman"/>
          <w:sz w:val="24"/>
          <w:szCs w:val="24"/>
        </w:rPr>
      </w:pPr>
      <w:r>
        <w:rPr>
          <w:rFonts w:ascii="Times New Roman" w:hAnsi="Times New Roman"/>
          <w:sz w:val="24"/>
          <w:szCs w:val="24"/>
        </w:rPr>
        <w:t>Yours sincerely,</w:t>
      </w:r>
    </w:p>
    <w:p>
      <w:pPr>
        <w:pStyle w:val="NoSpacing"/>
        <w:rPr>
          <w:rFonts w:ascii="Times New Roman" w:hAnsi="Times New Roman"/>
          <w:sz w:val="24"/>
          <w:szCs w:val="24"/>
        </w:rPr>
      </w:pPr>
    </w:p>
    <w:p>
      <w:pPr>
        <w:pStyle w:val="NoSpacing"/>
        <w:rPr>
          <w:rFonts w:ascii="Times New Roman" w:hAnsi="Times New Roman"/>
          <w:sz w:val="24"/>
          <w:szCs w:val="24"/>
        </w:rPr>
      </w:pPr>
    </w:p>
    <w:p>
      <w:pPr>
        <w:pStyle w:val="NoSpacing"/>
        <w:rPr>
          <w:rFonts w:ascii="Times New Roman" w:hAnsi="Times New Roman"/>
          <w:b/>
          <w:sz w:val="24"/>
          <w:szCs w:val="24"/>
        </w:rPr>
      </w:pPr>
      <w:r>
        <w:rPr>
          <w:rFonts w:ascii="Times New Roman" w:hAnsi="Times New Roman"/>
          <w:b/>
          <w:sz w:val="24"/>
          <w:szCs w:val="24"/>
        </w:rPr>
        <w:t>_____________</w:t>
      </w:r>
    </w:p>
    <w:p>
      <w:pPr>
        <w:pStyle w:val="NoSpacing"/>
        <w:rPr>
          <w:rFonts w:ascii="Times New Roman" w:hAnsi="Times New Roman"/>
          <w:b/>
          <w:snapToGrid w:val="0"/>
          <w:sz w:val="24"/>
          <w:szCs w:val="24"/>
        </w:rPr>
      </w:pPr>
      <w:r>
        <w:rPr>
          <w:rFonts w:ascii="Times New Roman" w:hAnsi="Times New Roman"/>
          <w:b/>
          <w:snapToGrid w:val="0"/>
          <w:sz w:val="24"/>
          <w:szCs w:val="24"/>
        </w:rPr>
        <w:t>[DIA:CompanyName]</w:t>
      </w:r>
    </w:p>
    <w:p>
      <w:pPr>
        <w:pStyle w:val="NoSpacing"/>
        <w:rPr>
          <w:rFonts w:ascii="Times New Roman" w:hAnsi="Times New Roman"/>
          <w:b/>
          <w:snapToGrid w:val="0"/>
          <w:sz w:val="24"/>
          <w:szCs w:val="24"/>
        </w:rPr>
      </w:pPr>
    </w:p>
    <w:sectPr>
      <w:pgSz w:w="11906" w:h="16838"/>
      <w:pgMar w:top="907" w:right="850"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126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5:docId w15:val="{90360506-677B-4E8D-8F06-F9093E5CD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2"/>
      <w:szCs w:val="22"/>
      <w:lang w:eastAsia="en-US"/>
    </w:rPr>
  </w:style>
  <w:style w:type="paragraph" w:styleId="NoSpacing">
    <w:name w:val="No Spacing"/>
    <w:uiPriority w:val="1"/>
    <w:qFormat/>
    <w:rPr>
      <w:sz w:val="22"/>
      <w:szCs w:val="22"/>
      <w:lang w:eastAsia="en-U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References">
    <w:name w:val="References"/>
    <w:basedOn w:val="Normal"/>
    <w:link w:val="ReferencesChar"/>
    <w:pPr>
      <w:spacing w:after="120"/>
      <w:ind w:left="1080"/>
    </w:pPr>
    <w:rPr>
      <w:rFonts w:ascii="Times New Roman" w:hAnsi="Times New Roman"/>
      <w:sz w:val="24"/>
    </w:rPr>
  </w:style>
  <w:style w:type="character" w:customStyle="1" w:styleId="ReferencesChar">
    <w:name w:val="References Char"/>
    <w:link w:val="References"/>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064172">
      <w:bodyDiv w:val="1"/>
      <w:marLeft w:val="0"/>
      <w:marRight w:val="0"/>
      <w:marTop w:val="0"/>
      <w:marBottom w:val="0"/>
      <w:divBdr>
        <w:top w:val="none" w:sz="0" w:space="0" w:color="auto"/>
        <w:left w:val="none" w:sz="0" w:space="0" w:color="auto"/>
        <w:bottom w:val="none" w:sz="0" w:space="0" w:color="auto"/>
        <w:right w:val="none" w:sz="0" w:space="0" w:color="auto"/>
      </w:divBdr>
    </w:div>
    <w:div w:id="129814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Dermot Monahan</dc:creator>
  <cp:keywords/>
  <cp:lastModifiedBy>Art Kavanagh</cp:lastModifiedBy>
  <cp:revision>7</cp:revision>
  <dcterms:created xsi:type="dcterms:W3CDTF">2019-05-20T10:16:00Z</dcterms:created>
  <dcterms:modified xsi:type="dcterms:W3CDTF">2020-07-02T11:21:00Z</dcterms:modified>
</cp:coreProperties>
</file>